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30" w:rsidRPr="00733BDB" w:rsidRDefault="00365B60" w:rsidP="0011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="00733BDB" w:rsidRPr="00733B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="00257630" w:rsidRPr="00733B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г.</w:t>
      </w:r>
    </w:p>
    <w:p w:rsidR="00257630" w:rsidRPr="00733BDB" w:rsidRDefault="00257630" w:rsidP="00112C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</w:t>
      </w:r>
    </w:p>
    <w:p w:rsidR="00257630" w:rsidRPr="00733BDB" w:rsidRDefault="00257630" w:rsidP="00112C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профессиональной образовательной программы среднего профессионального образования</w:t>
      </w:r>
    </w:p>
    <w:p w:rsidR="00257630" w:rsidRPr="00733BDB" w:rsidRDefault="008A7455" w:rsidP="00112C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программе</w:t>
      </w:r>
      <w:r w:rsidR="00257630"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квалифицированных рабочих, служащих</w:t>
      </w:r>
    </w:p>
    <w:p w:rsidR="00257630" w:rsidRPr="00733BDB" w:rsidRDefault="00257630" w:rsidP="0011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профессии (ППКРС)</w:t>
      </w:r>
    </w:p>
    <w:p w:rsidR="00257630" w:rsidRPr="00733BDB" w:rsidRDefault="0077152E" w:rsidP="00112C2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43.01.02 </w:t>
      </w:r>
      <w:r w:rsidR="002B7A69" w:rsidRPr="00733B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Парикмахер</w:t>
      </w:r>
    </w:p>
    <w:p w:rsidR="00257630" w:rsidRPr="00733BDB" w:rsidRDefault="00257630" w:rsidP="00112C2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ППКРС</w:t>
      </w:r>
    </w:p>
    <w:p w:rsidR="00257630" w:rsidRPr="00733BDB" w:rsidRDefault="00257630" w:rsidP="0011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титульном листе ППКРС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:rsidR="00257630" w:rsidRPr="00733BDB" w:rsidRDefault="004A1595" w:rsidP="00112C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молодежной</w:t>
      </w:r>
      <w:bookmarkStart w:id="0" w:name="_GoBack"/>
      <w:bookmarkEnd w:id="0"/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политики 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:rsidR="00257630" w:rsidRPr="00733BDB" w:rsidRDefault="00257630" w:rsidP="00112C2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4A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– правообладатель программы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«Ейский 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:rsidR="002B7A69" w:rsidRPr="00733BDB" w:rsidRDefault="00257630" w:rsidP="00112C2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8A7455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среднего профессионального образования по </w:t>
      </w:r>
      <w:r w:rsidR="008A7455"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</w:t>
      </w: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квалифицированных рабочих, служащих;</w:t>
      </w:r>
    </w:p>
    <w:p w:rsidR="00257630" w:rsidRPr="00733BDB" w:rsidRDefault="00257630" w:rsidP="00112C2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– </w:t>
      </w:r>
      <w:r w:rsidR="0077152E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43.01.02 </w:t>
      </w:r>
      <w:r w:rsidR="002B7A69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Парикмахер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2B7A69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парикмахер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года 10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базе основного общего образования; </w:t>
      </w:r>
    </w:p>
    <w:p w:rsidR="00257630" w:rsidRPr="00733BDB" w:rsidRDefault="00365B60" w:rsidP="00112C2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257630"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</w:t>
      </w:r>
      <w:r w:rsidR="0025763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57630" w:rsidRPr="00733BDB" w:rsidRDefault="00257630" w:rsidP="00112C2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733BDB" w:rsidRDefault="00257630" w:rsidP="00112C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утверждения ППКРС</w:t>
      </w: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.09.20</w:t>
      </w:r>
      <w:r w:rsid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proofErr w:type="spellStart"/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Т.Е.Виленская</w:t>
      </w:r>
      <w:proofErr w:type="spellEnd"/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директор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печать;    </w:t>
      </w:r>
    </w:p>
    <w:p w:rsidR="002716D0" w:rsidRPr="00112C28" w:rsidRDefault="00257630" w:rsidP="00112C28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ППКРС с работодателями</w:t>
      </w:r>
      <w:r w:rsidRPr="001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6D0" w:rsidRPr="00112C28">
        <w:rPr>
          <w:rFonts w:ascii="Times New Roman" w:hAnsi="Times New Roman" w:cs="Times New Roman"/>
          <w:sz w:val="24"/>
          <w:szCs w:val="24"/>
        </w:rPr>
        <w:t>И</w:t>
      </w:r>
      <w:r w:rsidR="002716D0" w:rsidRPr="00112C28">
        <w:rPr>
          <w:rFonts w:ascii="Times New Roman" w:eastAsia="Calibri" w:hAnsi="Times New Roman" w:cs="Times New Roman"/>
          <w:sz w:val="24"/>
          <w:szCs w:val="24"/>
        </w:rPr>
        <w:t xml:space="preserve">П </w:t>
      </w:r>
      <w:r w:rsidR="00365B60" w:rsidRPr="00112C28">
        <w:rPr>
          <w:rFonts w:ascii="Times New Roman" w:eastAsia="Calibri" w:hAnsi="Times New Roman" w:cs="Times New Roman"/>
          <w:sz w:val="24"/>
          <w:szCs w:val="24"/>
        </w:rPr>
        <w:t xml:space="preserve">парикмахерская </w:t>
      </w:r>
      <w:r w:rsidR="002716D0" w:rsidRPr="00112C28">
        <w:rPr>
          <w:rFonts w:ascii="Times New Roman" w:hAnsi="Times New Roman" w:cs="Times New Roman"/>
          <w:sz w:val="24"/>
          <w:szCs w:val="24"/>
        </w:rPr>
        <w:t>«</w:t>
      </w:r>
      <w:r w:rsidR="00365B60" w:rsidRPr="00112C28">
        <w:rPr>
          <w:rFonts w:ascii="Times New Roman" w:eastAsia="Calibri" w:hAnsi="Times New Roman" w:cs="Times New Roman"/>
          <w:sz w:val="24"/>
          <w:szCs w:val="24"/>
        </w:rPr>
        <w:t>Лиля</w:t>
      </w:r>
      <w:r w:rsidR="002716D0" w:rsidRPr="00112C28">
        <w:rPr>
          <w:rFonts w:ascii="Times New Roman" w:eastAsia="Calibri" w:hAnsi="Times New Roman" w:cs="Times New Roman"/>
          <w:sz w:val="24"/>
          <w:szCs w:val="24"/>
        </w:rPr>
        <w:t>»</w:t>
      </w:r>
      <w:r w:rsidR="00112C28">
        <w:rPr>
          <w:rFonts w:ascii="Times New Roman" w:hAnsi="Times New Roman" w:cs="Times New Roman"/>
          <w:sz w:val="24"/>
          <w:szCs w:val="24"/>
        </w:rPr>
        <w:t xml:space="preserve">; </w:t>
      </w:r>
      <w:r w:rsidR="00365B60" w:rsidRPr="00112C28">
        <w:rPr>
          <w:rFonts w:ascii="Times New Roman" w:hAnsi="Times New Roman" w:cs="Times New Roman"/>
          <w:sz w:val="24"/>
          <w:szCs w:val="24"/>
        </w:rPr>
        <w:t xml:space="preserve">Кучер Л.А., ИП </w:t>
      </w:r>
      <w:r w:rsidR="002716D0" w:rsidRPr="00112C28">
        <w:rPr>
          <w:rFonts w:ascii="Times New Roman" w:hAnsi="Times New Roman" w:cs="Times New Roman"/>
          <w:sz w:val="24"/>
          <w:szCs w:val="24"/>
        </w:rPr>
        <w:t>парикмахерская «</w:t>
      </w:r>
      <w:r w:rsidR="00365B60" w:rsidRPr="00112C28">
        <w:rPr>
          <w:rFonts w:ascii="Times New Roman" w:hAnsi="Times New Roman" w:cs="Times New Roman"/>
          <w:sz w:val="24"/>
          <w:szCs w:val="24"/>
        </w:rPr>
        <w:t>Монро</w:t>
      </w:r>
      <w:r w:rsidR="002716D0" w:rsidRPr="00112C28">
        <w:rPr>
          <w:rFonts w:ascii="Times New Roman" w:hAnsi="Times New Roman" w:cs="Times New Roman"/>
          <w:sz w:val="24"/>
          <w:szCs w:val="24"/>
        </w:rPr>
        <w:t>»</w:t>
      </w:r>
      <w:r w:rsidR="00365B60" w:rsidRPr="00112C28">
        <w:rPr>
          <w:rFonts w:ascii="Times New Roman" w:hAnsi="Times New Roman" w:cs="Times New Roman"/>
          <w:sz w:val="24"/>
          <w:szCs w:val="24"/>
        </w:rPr>
        <w:t xml:space="preserve">, директор Г.В. </w:t>
      </w:r>
      <w:proofErr w:type="spellStart"/>
      <w:r w:rsidR="00365B60" w:rsidRPr="00112C28">
        <w:rPr>
          <w:rFonts w:ascii="Times New Roman" w:hAnsi="Times New Roman" w:cs="Times New Roman"/>
          <w:sz w:val="24"/>
          <w:szCs w:val="24"/>
        </w:rPr>
        <w:t>Риндин</w:t>
      </w:r>
      <w:proofErr w:type="spellEnd"/>
      <w:r w:rsidR="00365B60" w:rsidRPr="00112C28">
        <w:rPr>
          <w:rFonts w:ascii="Times New Roman" w:hAnsi="Times New Roman" w:cs="Times New Roman"/>
          <w:sz w:val="24"/>
          <w:szCs w:val="24"/>
        </w:rPr>
        <w:t>,</w:t>
      </w:r>
      <w:r w:rsidR="002716D0" w:rsidRPr="00112C28">
        <w:rPr>
          <w:rFonts w:ascii="Times New Roman" w:hAnsi="Times New Roman" w:cs="Times New Roman"/>
          <w:sz w:val="24"/>
          <w:szCs w:val="24"/>
        </w:rPr>
        <w:t xml:space="preserve"> </w:t>
      </w:r>
      <w:r w:rsidR="00365B60" w:rsidRPr="00112C28">
        <w:rPr>
          <w:rFonts w:ascii="Times New Roman" w:hAnsi="Times New Roman" w:cs="Times New Roman"/>
          <w:sz w:val="24"/>
          <w:szCs w:val="24"/>
        </w:rPr>
        <w:t xml:space="preserve">ИП парикмахерская </w:t>
      </w:r>
      <w:r w:rsidR="00A20F57" w:rsidRPr="00112C28">
        <w:rPr>
          <w:rFonts w:ascii="Times New Roman" w:hAnsi="Times New Roman" w:cs="Times New Roman"/>
          <w:sz w:val="24"/>
          <w:szCs w:val="24"/>
        </w:rPr>
        <w:t>«</w:t>
      </w:r>
      <w:r w:rsidR="00A20F57" w:rsidRPr="00112C28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A20F57" w:rsidRPr="00112C28">
        <w:rPr>
          <w:rFonts w:ascii="Times New Roman" w:hAnsi="Times New Roman" w:cs="Times New Roman"/>
          <w:sz w:val="24"/>
          <w:szCs w:val="24"/>
        </w:rPr>
        <w:t xml:space="preserve"> </w:t>
      </w:r>
      <w:r w:rsidR="00A20F57" w:rsidRPr="00112C28">
        <w:rPr>
          <w:rFonts w:ascii="Times New Roman" w:hAnsi="Times New Roman" w:cs="Times New Roman"/>
          <w:sz w:val="24"/>
          <w:szCs w:val="24"/>
          <w:lang w:val="en-US"/>
        </w:rPr>
        <w:t>Belle</w:t>
      </w:r>
      <w:r w:rsidR="00365B60" w:rsidRPr="00112C28">
        <w:rPr>
          <w:rFonts w:ascii="Times New Roman" w:hAnsi="Times New Roman" w:cs="Times New Roman"/>
          <w:sz w:val="24"/>
          <w:szCs w:val="24"/>
        </w:rPr>
        <w:t xml:space="preserve">», директор О.Е </w:t>
      </w:r>
      <w:proofErr w:type="spellStart"/>
      <w:r w:rsidR="00365B60" w:rsidRPr="00112C28">
        <w:rPr>
          <w:rFonts w:ascii="Times New Roman" w:hAnsi="Times New Roman" w:cs="Times New Roman"/>
          <w:sz w:val="24"/>
          <w:szCs w:val="24"/>
        </w:rPr>
        <w:t>Дулецкая</w:t>
      </w:r>
      <w:proofErr w:type="spellEnd"/>
      <w:r w:rsidR="00365B60" w:rsidRPr="00112C28">
        <w:rPr>
          <w:rFonts w:ascii="Times New Roman" w:hAnsi="Times New Roman" w:cs="Times New Roman"/>
          <w:sz w:val="24"/>
          <w:szCs w:val="24"/>
        </w:rPr>
        <w:t>.</w:t>
      </w:r>
      <w:r w:rsidR="002716D0" w:rsidRPr="00112C28">
        <w:rPr>
          <w:rFonts w:ascii="Calibri" w:eastAsia="Calibri" w:hAnsi="Calibri" w:cs="Times New Roman"/>
          <w:sz w:val="24"/>
          <w:szCs w:val="24"/>
        </w:rPr>
        <w:tab/>
      </w:r>
      <w:r w:rsidR="002716D0" w:rsidRPr="00112C28">
        <w:rPr>
          <w:rFonts w:ascii="Calibri" w:eastAsia="Calibri" w:hAnsi="Calibri" w:cs="Times New Roman"/>
          <w:sz w:val="24"/>
          <w:szCs w:val="24"/>
        </w:rPr>
        <w:tab/>
      </w:r>
    </w:p>
    <w:p w:rsidR="00365B60" w:rsidRPr="00733BDB" w:rsidRDefault="00257630" w:rsidP="00112C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 рассмотрен</w:t>
      </w: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5B6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A7455" w:rsidRPr="00733BDB" w:rsidRDefault="00365B60" w:rsidP="00112C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ППКРС </w:t>
      </w:r>
      <w:r w:rsidR="00257630"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257630" w:rsidRPr="00733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СПО: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2716D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43.00.00 Сервис и туризм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4A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</w:t>
      </w:r>
      <w:r w:rsidR="0025763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  <w:r w:rsid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Парикмахер </w:t>
      </w:r>
      <w:proofErr w:type="spellStart"/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57E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РФ 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0</w:t>
      </w:r>
      <w:r w:rsidR="00C1408F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2.08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C1408F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2B7A69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730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2B7A69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29644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C1408F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20.08.2013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5057E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57E0" w:rsidRPr="00733BDB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5057E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="00112C28">
        <w:rPr>
          <w:rFonts w:ascii="Times New Roman" w:hAnsi="Times New Roman" w:cs="Times New Roman"/>
          <w:sz w:val="24"/>
          <w:szCs w:val="24"/>
        </w:rPr>
        <w:t xml:space="preserve"> РФ от 9 апреля </w:t>
      </w:r>
      <w:r w:rsidR="005057E0" w:rsidRPr="00733BDB">
        <w:rPr>
          <w:rFonts w:ascii="Times New Roman" w:hAnsi="Times New Roman" w:cs="Times New Roman"/>
          <w:sz w:val="24"/>
          <w:szCs w:val="24"/>
        </w:rPr>
        <w:t>2015 г. № 390 «О внесении изменений в федеральные государственные образовательные стандарты среднего профессионального образования» (зарегистрирован в Министерстве юстиции РФ от 14 июля</w:t>
      </w:r>
      <w:r w:rsidR="00112C28">
        <w:rPr>
          <w:sz w:val="24"/>
          <w:szCs w:val="24"/>
        </w:rPr>
        <w:t xml:space="preserve"> </w:t>
      </w:r>
      <w:r w:rsidR="005057E0" w:rsidRPr="00733BDB">
        <w:rPr>
          <w:rFonts w:ascii="Times New Roman" w:hAnsi="Times New Roman" w:cs="Times New Roman"/>
          <w:sz w:val="24"/>
          <w:szCs w:val="24"/>
        </w:rPr>
        <w:t>8 мая 20135 г. регистрационный № 37199);</w:t>
      </w:r>
    </w:p>
    <w:p w:rsidR="008A7455" w:rsidRPr="00733BDB" w:rsidRDefault="00257630" w:rsidP="00112C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257630" w:rsidRPr="00733BDB" w:rsidRDefault="00257630" w:rsidP="00112C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</w:t>
      </w:r>
      <w:r w:rsidR="00C1408F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Лих, </w:t>
      </w:r>
      <w:r w:rsidR="004A1595"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Овсянникова,</w:t>
      </w:r>
      <w:r w:rsidR="004A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6D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С.И. </w:t>
      </w:r>
      <w:proofErr w:type="spellStart"/>
      <w:r w:rsidR="002716D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Скибан</w:t>
      </w:r>
      <w:proofErr w:type="spellEnd"/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716D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Т.Н. Саленко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65B6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Т.Д. Деревянко, Г. В. </w:t>
      </w:r>
      <w:proofErr w:type="spellStart"/>
      <w:r w:rsidR="00365B6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Псомова</w:t>
      </w:r>
      <w:proofErr w:type="spellEnd"/>
      <w:r w:rsidR="00365B6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О.В. Марковская (зам. директора по УР (кандидат педагогических наук), </w:t>
      </w:r>
      <w:r w:rsidR="00FD0D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УПР,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заведующая отделен</w:t>
      </w:r>
      <w:r w:rsidR="00C1408F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ием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председатель </w:t>
      </w:r>
      <w:r w:rsidR="00365B6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65B6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преподаватель,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методист;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257630" w:rsidRPr="00733BDB" w:rsidRDefault="00257630" w:rsidP="00112C2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ПП</w:t>
      </w:r>
      <w:r w:rsidR="00C1408F"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КРС</w:t>
      </w: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57630" w:rsidRPr="00733BDB" w:rsidRDefault="00257630" w:rsidP="0011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C1408F"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</w:t>
      </w:r>
      <w:r w:rsidR="001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</w:t>
      </w: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профессиональной деятельности выпускников и тре</w:t>
      </w:r>
      <w:r w:rsidR="001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бования к результатам освоения </w:t>
      </w: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программы, которая </w:t>
      </w:r>
      <w:r w:rsid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 по </w:t>
      </w:r>
      <w:r w:rsidR="00C1408F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профессии</w:t>
      </w: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</w:t>
      </w: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соответствующие ФГОС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СПО.</w:t>
      </w: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</w:t>
      </w:r>
      <w:r w:rsidR="00C1408F"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733BDB" w:rsidRDefault="00257630" w:rsidP="00112C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года 10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базе основного общего образования;</w:t>
      </w:r>
    </w:p>
    <w:p w:rsidR="00257630" w:rsidRPr="00733BDB" w:rsidRDefault="00257630" w:rsidP="00112C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поступающим – наличие основного общего образования;</w:t>
      </w:r>
    </w:p>
    <w:p w:rsidR="00257630" w:rsidRPr="00733BDB" w:rsidRDefault="00112C28" w:rsidP="00112C2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</w:t>
      </w:r>
      <w:r w:rsidR="00257630"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план.</w:t>
      </w:r>
    </w:p>
    <w:p w:rsidR="00257630" w:rsidRPr="00733BDB" w:rsidRDefault="00257630" w:rsidP="00112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C1408F"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r w:rsidRPr="0073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57630" w:rsidRPr="00112C28" w:rsidRDefault="00257630" w:rsidP="0011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C1408F"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</w:t>
      </w:r>
      <w:r w:rsidR="00C1408F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C1408F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профессии </w:t>
      </w:r>
      <w:r w:rsidR="002716D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43.01.02</w:t>
      </w:r>
      <w:r w:rsidR="002B7A69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Парикмахер</w:t>
      </w:r>
      <w:r w:rsidR="00C1408F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365B6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обоснованности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работодателями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365B60" w:rsidRPr="00112C28">
        <w:rPr>
          <w:rFonts w:ascii="Times New Roman" w:hAnsi="Times New Roman" w:cs="Times New Roman"/>
          <w:sz w:val="24"/>
          <w:szCs w:val="24"/>
        </w:rPr>
        <w:t>И</w:t>
      </w:r>
      <w:r w:rsidR="00365B60" w:rsidRPr="00112C28">
        <w:rPr>
          <w:rFonts w:ascii="Times New Roman" w:eastAsia="Calibri" w:hAnsi="Times New Roman" w:cs="Times New Roman"/>
          <w:sz w:val="24"/>
          <w:szCs w:val="24"/>
        </w:rPr>
        <w:t xml:space="preserve">П парикмахерская </w:t>
      </w:r>
      <w:r w:rsidR="00365B60" w:rsidRPr="00112C28">
        <w:rPr>
          <w:rFonts w:ascii="Times New Roman" w:hAnsi="Times New Roman" w:cs="Times New Roman"/>
          <w:sz w:val="24"/>
          <w:szCs w:val="24"/>
        </w:rPr>
        <w:t>«</w:t>
      </w:r>
      <w:r w:rsidR="00365B60" w:rsidRPr="00112C28">
        <w:rPr>
          <w:rFonts w:ascii="Times New Roman" w:eastAsia="Calibri" w:hAnsi="Times New Roman" w:cs="Times New Roman"/>
          <w:sz w:val="24"/>
          <w:szCs w:val="24"/>
        </w:rPr>
        <w:t>Лиля»</w:t>
      </w:r>
      <w:r w:rsidR="00365B60" w:rsidRPr="00112C28">
        <w:rPr>
          <w:rFonts w:ascii="Times New Roman" w:hAnsi="Times New Roman" w:cs="Times New Roman"/>
          <w:sz w:val="24"/>
          <w:szCs w:val="24"/>
        </w:rPr>
        <w:t xml:space="preserve"> директор Л.А. Кучер, ИП парикмахерская «Монро», директор Г.В. </w:t>
      </w:r>
      <w:proofErr w:type="spellStart"/>
      <w:r w:rsidR="00365B60" w:rsidRPr="00112C28">
        <w:rPr>
          <w:rFonts w:ascii="Times New Roman" w:hAnsi="Times New Roman" w:cs="Times New Roman"/>
          <w:sz w:val="24"/>
          <w:szCs w:val="24"/>
        </w:rPr>
        <w:t>Риндин</w:t>
      </w:r>
      <w:proofErr w:type="spellEnd"/>
      <w:r w:rsidR="00365B60" w:rsidRPr="00112C28">
        <w:rPr>
          <w:rFonts w:ascii="Times New Roman" w:hAnsi="Times New Roman" w:cs="Times New Roman"/>
          <w:sz w:val="24"/>
          <w:szCs w:val="24"/>
        </w:rPr>
        <w:t>, ИП парикмахерская «</w:t>
      </w:r>
      <w:r w:rsidR="00365B60" w:rsidRPr="00112C28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365B60" w:rsidRPr="00112C28">
        <w:rPr>
          <w:rFonts w:ascii="Times New Roman" w:hAnsi="Times New Roman" w:cs="Times New Roman"/>
          <w:sz w:val="24"/>
          <w:szCs w:val="24"/>
        </w:rPr>
        <w:t xml:space="preserve"> </w:t>
      </w:r>
      <w:r w:rsidR="00365B60" w:rsidRPr="00112C28">
        <w:rPr>
          <w:rFonts w:ascii="Times New Roman" w:hAnsi="Times New Roman" w:cs="Times New Roman"/>
          <w:sz w:val="24"/>
          <w:szCs w:val="24"/>
          <w:lang w:val="en-US"/>
        </w:rPr>
        <w:t>Belle</w:t>
      </w:r>
      <w:r w:rsidR="00365B60" w:rsidRPr="00112C28">
        <w:rPr>
          <w:rFonts w:ascii="Times New Roman" w:hAnsi="Times New Roman" w:cs="Times New Roman"/>
          <w:sz w:val="24"/>
          <w:szCs w:val="24"/>
        </w:rPr>
        <w:t xml:space="preserve">», директор О.Е </w:t>
      </w:r>
      <w:proofErr w:type="spellStart"/>
      <w:r w:rsidR="00365B60" w:rsidRPr="00112C28">
        <w:rPr>
          <w:rFonts w:ascii="Times New Roman" w:hAnsi="Times New Roman" w:cs="Times New Roman"/>
          <w:sz w:val="24"/>
          <w:szCs w:val="24"/>
        </w:rPr>
        <w:t>Дулецкая</w:t>
      </w:r>
      <w:proofErr w:type="spellEnd"/>
      <w:r w:rsidR="00365B60" w:rsidRPr="00112C28">
        <w:rPr>
          <w:rFonts w:ascii="Times New Roman" w:hAnsi="Times New Roman" w:cs="Times New Roman"/>
          <w:sz w:val="24"/>
          <w:szCs w:val="24"/>
        </w:rPr>
        <w:t xml:space="preserve">. </w:t>
      </w:r>
      <w:r w:rsidR="00C1408F" w:rsidRP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1408F" w:rsidRP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 </w:t>
      </w:r>
      <w:r w:rsidRP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распределены на циклы, УД, МДК, прописаны умения и знания в УД, МДК.</w:t>
      </w:r>
    </w:p>
    <w:p w:rsidR="00257630" w:rsidRPr="00112C28" w:rsidRDefault="00257630" w:rsidP="00112C2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1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7630" w:rsidRPr="00112C28" w:rsidRDefault="00257630" w:rsidP="00112C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112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="00C1408F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.09, 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="00C1408F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УДп.12</w:t>
      </w:r>
      <w:r w:rsidR="00C1408F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="00C1408F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УДп.14, </w:t>
      </w:r>
      <w:r w:rsidR="00365B60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365B60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.15, УД.16, УД.17, УД.18</w:t>
      </w:r>
      <w:r w:rsidR="00365B60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УД.19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112C28" w:rsidRDefault="00112C28" w:rsidP="00112C28">
      <w:pPr>
        <w:numPr>
          <w:ilvl w:val="0"/>
          <w:numId w:val="2"/>
        </w:numPr>
        <w:tabs>
          <w:tab w:val="left" w:pos="284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общепрофессиональный:</w:t>
      </w:r>
      <w:r w:rsidR="00257630" w:rsidRP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630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ОП.02, ОП.03, ОП.04</w:t>
      </w:r>
      <w:r w:rsidR="00C1408F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257630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1408F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ОП.05, </w:t>
      </w:r>
      <w:r w:rsidR="008A7455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ОП.06</w:t>
      </w:r>
      <w:r w:rsidR="002716D0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112C28" w:rsidRDefault="00257630" w:rsidP="00112C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1408F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М.01, ПМ.02</w:t>
      </w:r>
      <w:r w:rsidR="002B7A69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ПМ.03, ПМ.04;</w:t>
      </w:r>
    </w:p>
    <w:p w:rsidR="00257630" w:rsidRPr="00112C28" w:rsidRDefault="008A7455" w:rsidP="00112C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Физическая культура.</w:t>
      </w:r>
    </w:p>
    <w:p w:rsidR="00257630" w:rsidRPr="00733BDB" w:rsidRDefault="00257630" w:rsidP="00112C2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D342DD"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r w:rsidRPr="0073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7630" w:rsidRPr="00733BDB" w:rsidRDefault="00257630" w:rsidP="0011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освоения основных видов профессиональной деятельности, профессиональных и общих компетенций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8A7455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A7455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7630" w:rsidRPr="00733BDB" w:rsidRDefault="00257630" w:rsidP="0011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8A7455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450" w:rsidRPr="00733BDB" w:rsidRDefault="00257630" w:rsidP="0011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8A7455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:rsidR="00257630" w:rsidRPr="00733BDB" w:rsidRDefault="00257630" w:rsidP="00112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="00F83450"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:rsidR="00E13C86" w:rsidRPr="00733BDB" w:rsidRDefault="00A20F57" w:rsidP="00112C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43.01.02</w:t>
      </w:r>
      <w:r w:rsidR="00E13C86" w:rsidRPr="00733B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Парикмахер</w:t>
      </w:r>
    </w:p>
    <w:p w:rsidR="00257630" w:rsidRPr="00733BDB" w:rsidRDefault="00257630" w:rsidP="00112C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257630" w:rsidRPr="00733BDB" w:rsidRDefault="00257630" w:rsidP="00112C28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257630" w:rsidRPr="00733BDB" w:rsidRDefault="008A7455" w:rsidP="00112C2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763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112C28" w:rsidP="00112C2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25763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директор;</w:t>
      </w:r>
    </w:p>
    <w:p w:rsidR="00257630" w:rsidRPr="00733BDB" w:rsidRDefault="008A7455" w:rsidP="00112C2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подпись;</w:t>
      </w:r>
    </w:p>
    <w:p w:rsidR="00257630" w:rsidRPr="00733BDB" w:rsidRDefault="00257630" w:rsidP="00112C2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65B6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7455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="008A7455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455" w:rsidRPr="00733BDB" w:rsidRDefault="00257630" w:rsidP="00112C28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F83450" w:rsidRPr="00733BDB" w:rsidRDefault="00257630" w:rsidP="00112C28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F8345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-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F57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43.01.02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2B7A69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парикмахер;</w:t>
      </w:r>
    </w:p>
    <w:p w:rsidR="00257630" w:rsidRPr="00733BDB" w:rsidRDefault="00257630" w:rsidP="00112C2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8A7455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F8345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ППКРС -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2B7A69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социально-экономический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365B6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257630" w:rsidRPr="00733BDB" w:rsidRDefault="00257630" w:rsidP="00112C28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257630" w:rsidRPr="00733BDB" w:rsidRDefault="00257630" w:rsidP="0011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F8345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общеобразовательный цикл,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F8345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согласование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работодателями. В отдельном разделе прописан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 и ГИА.</w:t>
      </w:r>
    </w:p>
    <w:p w:rsidR="00257630" w:rsidRPr="00733BDB" w:rsidRDefault="00257630" w:rsidP="00112C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257630" w:rsidRPr="00733BDB" w:rsidRDefault="00257630" w:rsidP="0011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сводных данных заполнены все разделы по курсам обучения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7455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147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:rsidR="00257630" w:rsidRPr="00733BDB" w:rsidRDefault="00257630" w:rsidP="00112C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257630" w:rsidRPr="00733BDB" w:rsidRDefault="00257630" w:rsidP="0011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 все разделы плана учебного процесса, указаны индексы циклов, дисциплин, профессиональ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модулей, МДК и практик, что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соответствует ФГОС СПО. По всем УД, МДК, ПМ, УП, ПП указаны формы промежуточной аттестации. </w:t>
      </w:r>
    </w:p>
    <w:p w:rsidR="00257630" w:rsidRPr="00733BDB" w:rsidRDefault="00257630" w:rsidP="0011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8345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415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ч), с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5C1F3E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1386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5C1F3E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(2772</w:t>
      </w:r>
      <w:r w:rsidR="00F8345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="00F8345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выпускной квалификационной работы.</w:t>
      </w:r>
    </w:p>
    <w:p w:rsidR="00257630" w:rsidRPr="00733BDB" w:rsidRDefault="00257630" w:rsidP="0011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распределена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курсам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257630" w:rsidRPr="00733BDB" w:rsidRDefault="00257630" w:rsidP="00112C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итоговая аттестация </w:t>
      </w:r>
      <w:r w:rsidR="00F8345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5057E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 часа (2 недели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57630" w:rsidRPr="00733BDB" w:rsidRDefault="00112C28" w:rsidP="00112C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25763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- 4 часа на одного обучающегося на каждый учебный год</w:t>
      </w:r>
    </w:p>
    <w:p w:rsidR="00257630" w:rsidRPr="00733BDB" w:rsidRDefault="00257630" w:rsidP="00112C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45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4158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</w:p>
    <w:p w:rsidR="00257630" w:rsidRPr="00733BDB" w:rsidRDefault="00257630" w:rsidP="00112C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часов учебной практики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057E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576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733BDB" w:rsidRDefault="00257630" w:rsidP="00112C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5057E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828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112C28" w:rsidRDefault="00257630" w:rsidP="00112C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</w:t>
      </w:r>
      <w:r w:rsidR="00112C28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экзамены квалификационные</w:t>
      </w:r>
    </w:p>
    <w:p w:rsidR="00257630" w:rsidRPr="00733BDB" w:rsidRDefault="00257630" w:rsidP="00112C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112C28"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включая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зачета по Физической культуре</w:t>
      </w:r>
    </w:p>
    <w:p w:rsidR="00257630" w:rsidRPr="00733BDB" w:rsidRDefault="00257630" w:rsidP="00112C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</w:t>
      </w:r>
      <w:r w:rsidR="005057E0"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57E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43.01.02</w:t>
      </w:r>
      <w:r w:rsidR="002B7A69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Парикмахер указан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соответствуют ФГОС СПО.</w:t>
      </w:r>
    </w:p>
    <w:p w:rsidR="00257630" w:rsidRPr="00733BDB" w:rsidRDefault="00257630" w:rsidP="00112C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630" w:rsidRPr="00733BDB" w:rsidRDefault="00112C28" w:rsidP="00112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  <w:r w:rsidR="00F83450"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:rsidR="00E13C86" w:rsidRPr="00733BDB" w:rsidRDefault="005057E0" w:rsidP="00112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43.01.02</w:t>
      </w:r>
      <w:r w:rsidR="00E13C86" w:rsidRPr="00733B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Парикмахер</w:t>
      </w:r>
    </w:p>
    <w:p w:rsidR="00257630" w:rsidRPr="00733BDB" w:rsidRDefault="00257630" w:rsidP="00112C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BDB" w:rsidRDefault="00257630" w:rsidP="00112C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365B6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1F3E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65B6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7630" w:rsidRPr="00733BDB" w:rsidRDefault="00257630" w:rsidP="00112C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5C1F3E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5C1F3E" w:rsidRPr="00733BDB" w:rsidRDefault="00257630" w:rsidP="00112C28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1F3E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257630" w:rsidRPr="00733BDB" w:rsidRDefault="00257630" w:rsidP="00112C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:rsidR="002B7A69" w:rsidRPr="00733BDB" w:rsidRDefault="00257630" w:rsidP="00112C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5D4FB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123FE7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43.01.02</w:t>
      </w:r>
    </w:p>
    <w:p w:rsidR="00257630" w:rsidRPr="00733BDB" w:rsidRDefault="00257630" w:rsidP="00112C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2B7A69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парикмахер</w:t>
      </w:r>
      <w:r w:rsidR="00F8345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соответствует ФГОС СПО</w:t>
      </w:r>
    </w:p>
    <w:p w:rsidR="00257630" w:rsidRPr="00733BDB" w:rsidRDefault="00257630" w:rsidP="00112C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:rsidR="00257630" w:rsidRPr="00733BDB" w:rsidRDefault="00257630" w:rsidP="00112C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ПП</w:t>
      </w:r>
      <w:r w:rsidR="00F8345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3E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2 года 10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:rsidR="00257630" w:rsidRPr="00733BDB" w:rsidRDefault="00257630" w:rsidP="00112C2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рофиль получаемого профессионального образования </w:t>
      </w:r>
      <w:r w:rsidR="002B7A69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социально-экономический;</w:t>
      </w:r>
    </w:p>
    <w:p w:rsidR="00257630" w:rsidRPr="00733BDB" w:rsidRDefault="00257630" w:rsidP="00112C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ПП;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763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недель; </w:t>
      </w:r>
    </w:p>
    <w:p w:rsidR="0025763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недель учебного процесса и даты недель;</w:t>
      </w:r>
    </w:p>
    <w:p w:rsidR="0025763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нагрузки;  </w:t>
      </w:r>
    </w:p>
    <w:p w:rsidR="005057E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="005057E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ч.;</w:t>
      </w:r>
    </w:p>
    <w:p w:rsidR="0025763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прописаны;</w:t>
      </w:r>
    </w:p>
    <w:p w:rsidR="00257630" w:rsidRPr="00733BDB" w:rsidRDefault="00112C28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="0025763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курсе </w:t>
      </w:r>
      <w:r w:rsidR="005D4FB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</w:t>
      </w:r>
      <w:r w:rsidR="005C1F3E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25763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C1F3E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1368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осуществляется на 1,2,3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курсах, завершается ДЗ, </w:t>
      </w:r>
      <w:proofErr w:type="gramStart"/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осуществляется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1, 2, 3, курсах, завершается ДЗ, </w:t>
      </w:r>
      <w:proofErr w:type="gramStart"/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профессионального цикла осуществляется на 1 – 3 курсах: МДК – последовательно, а УП и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концентрированно.</w:t>
      </w:r>
    </w:p>
    <w:p w:rsidR="00257630" w:rsidRPr="00733BDB" w:rsidRDefault="00257630" w:rsidP="00112C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257630" w:rsidRPr="00733BDB" w:rsidRDefault="00112C28" w:rsidP="00112C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и</w:t>
      </w:r>
      <w:r w:rsidR="0025763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5763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257630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="0025763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</w:t>
      </w:r>
      <w:r w:rsidR="001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едель, даты недель, порядковые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аттестаций по циклам, УД, ПМ, МДК, УП, ПП;  </w:t>
      </w:r>
    </w:p>
    <w:p w:rsidR="00257630" w:rsidRPr="00733BDB" w:rsidRDefault="00257630" w:rsidP="00112C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D4FB0"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описана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итоговая аттестация;  </w:t>
      </w:r>
    </w:p>
    <w:p w:rsidR="00257630" w:rsidRPr="00733BDB" w:rsidRDefault="00257630" w:rsidP="00112C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033A61"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="00112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прописаны: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зачет, дифференцированный зачет, экзамен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733BDB" w:rsidRDefault="00257630" w:rsidP="00112C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7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733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квалификационный.</w:t>
      </w:r>
    </w:p>
    <w:p w:rsidR="00257630" w:rsidRPr="00733BDB" w:rsidRDefault="00257630" w:rsidP="00112C28">
      <w:pPr>
        <w:jc w:val="both"/>
        <w:rPr>
          <w:sz w:val="24"/>
          <w:szCs w:val="24"/>
        </w:rPr>
      </w:pPr>
    </w:p>
    <w:p w:rsidR="005930BC" w:rsidRPr="00733BDB" w:rsidRDefault="00112C28" w:rsidP="00112C28">
      <w:pPr>
        <w:jc w:val="both"/>
        <w:rPr>
          <w:sz w:val="24"/>
          <w:szCs w:val="24"/>
        </w:rPr>
      </w:pPr>
    </w:p>
    <w:sectPr w:rsidR="005930BC" w:rsidRPr="00733BDB" w:rsidSect="00DE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D0FC5"/>
    <w:multiLevelType w:val="hybridMultilevel"/>
    <w:tmpl w:val="EA207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8" w15:restartNumberingAfterBreak="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23AF"/>
    <w:multiLevelType w:val="hybridMultilevel"/>
    <w:tmpl w:val="AB3CCC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79DE0B3E"/>
    <w:multiLevelType w:val="hybridMultilevel"/>
    <w:tmpl w:val="3970E09E"/>
    <w:lvl w:ilvl="0" w:tplc="D242CF8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54C"/>
    <w:rsid w:val="00033A61"/>
    <w:rsid w:val="000C70A5"/>
    <w:rsid w:val="000E2B11"/>
    <w:rsid w:val="00112C28"/>
    <w:rsid w:val="00123FE7"/>
    <w:rsid w:val="00257630"/>
    <w:rsid w:val="002716D0"/>
    <w:rsid w:val="002B7A69"/>
    <w:rsid w:val="00365B60"/>
    <w:rsid w:val="003B5C0C"/>
    <w:rsid w:val="00476AF8"/>
    <w:rsid w:val="004A1595"/>
    <w:rsid w:val="005057E0"/>
    <w:rsid w:val="005C1F3E"/>
    <w:rsid w:val="005D4FB0"/>
    <w:rsid w:val="005E47AB"/>
    <w:rsid w:val="006A6B6A"/>
    <w:rsid w:val="00733BDB"/>
    <w:rsid w:val="0077152E"/>
    <w:rsid w:val="00834715"/>
    <w:rsid w:val="00840761"/>
    <w:rsid w:val="008A7455"/>
    <w:rsid w:val="009B32C9"/>
    <w:rsid w:val="009C4D90"/>
    <w:rsid w:val="00A20F57"/>
    <w:rsid w:val="00C1408F"/>
    <w:rsid w:val="00D342DD"/>
    <w:rsid w:val="00DE6316"/>
    <w:rsid w:val="00DF154C"/>
    <w:rsid w:val="00E13C86"/>
    <w:rsid w:val="00E8722F"/>
    <w:rsid w:val="00F83450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9D18"/>
  <w15:docId w15:val="{4C892521-5A39-4C21-9D00-7B0EE8D8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2015-04-08T10:03:00Z</dcterms:created>
  <dcterms:modified xsi:type="dcterms:W3CDTF">2020-10-16T05:31:00Z</dcterms:modified>
</cp:coreProperties>
</file>